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766DD" w14:textId="77777777" w:rsidR="00237F8F" w:rsidRDefault="00237F8F" w:rsidP="00237F8F">
      <w:pPr>
        <w:spacing w:line="360" w:lineRule="auto"/>
        <w:jc w:val="center"/>
        <w:rPr>
          <w:rFonts w:cs="David" w:hint="cs"/>
          <w:b/>
          <w:bCs/>
          <w:sz w:val="36"/>
          <w:szCs w:val="36"/>
          <w:u w:val="single"/>
          <w:rtl/>
        </w:rPr>
      </w:pPr>
      <w:r w:rsidRPr="00F71448">
        <w:rPr>
          <w:rFonts w:cs="David" w:hint="cs"/>
          <w:b/>
          <w:bCs/>
          <w:sz w:val="36"/>
          <w:szCs w:val="36"/>
          <w:u w:val="single"/>
          <w:rtl/>
        </w:rPr>
        <w:t>הודעה בדבר הגשת בקשות להקצאת מקרקעין לצרכי ציבור</w:t>
      </w:r>
    </w:p>
    <w:p w14:paraId="49721FF9" w14:textId="77777777" w:rsidR="00237F8F" w:rsidRDefault="00237F8F" w:rsidP="00237F8F">
      <w:pPr>
        <w:spacing w:line="360" w:lineRule="auto"/>
        <w:jc w:val="both"/>
        <w:rPr>
          <w:rFonts w:cs="David" w:hint="cs"/>
          <w:rtl/>
        </w:rPr>
      </w:pPr>
    </w:p>
    <w:p w14:paraId="3A417EAE" w14:textId="77777777" w:rsidR="00237F8F" w:rsidRDefault="00237F8F" w:rsidP="00093166">
      <w:pPr>
        <w:spacing w:line="360" w:lineRule="auto"/>
        <w:ind w:left="720" w:hanging="720"/>
        <w:jc w:val="both"/>
        <w:rPr>
          <w:rFonts w:cs="David" w:hint="cs"/>
          <w:rtl/>
        </w:rPr>
      </w:pPr>
      <w:r>
        <w:rPr>
          <w:rFonts w:cs="David" w:hint="cs"/>
          <w:rtl/>
        </w:rPr>
        <w:tab/>
        <w:t xml:space="preserve">בכוונת מועצה </w:t>
      </w:r>
      <w:r w:rsidR="00093166">
        <w:rPr>
          <w:rFonts w:cs="David" w:hint="cs"/>
          <w:rtl/>
        </w:rPr>
        <w:t xml:space="preserve">מקומית </w:t>
      </w:r>
      <w:r w:rsidR="00FD76E7">
        <w:rPr>
          <w:rFonts w:cs="David" w:hint="cs"/>
          <w:rtl/>
        </w:rPr>
        <w:t>גבעת זאב</w:t>
      </w:r>
      <w:r w:rsidR="00093166">
        <w:rPr>
          <w:rFonts w:cs="David" w:hint="cs"/>
          <w:rtl/>
        </w:rPr>
        <w:t xml:space="preserve"> </w:t>
      </w:r>
      <w:r>
        <w:rPr>
          <w:rFonts w:cs="David" w:hint="cs"/>
          <w:rtl/>
        </w:rPr>
        <w:t>להקצות מקרקעין לצרכי ציבור כמפורט להלן. ההקצאה כפופה לנוהל הקצאת קרקעות ומבנים ללא תמורה סמלית באיו"ש (להלן: "</w:t>
      </w:r>
      <w:r>
        <w:rPr>
          <w:rFonts w:cs="David" w:hint="cs"/>
          <w:b/>
          <w:bCs/>
          <w:rtl/>
        </w:rPr>
        <w:t>הנוהל</w:t>
      </w:r>
      <w:r>
        <w:rPr>
          <w:rFonts w:cs="David" w:hint="cs"/>
          <w:rtl/>
        </w:rPr>
        <w:t>") והודעה זו על פיה. להלן המגרשים המבוקשים, התאגידים המבקשים והמגרשים המוצעים:</w:t>
      </w:r>
    </w:p>
    <w:p w14:paraId="7DA5B046" w14:textId="77777777" w:rsidR="00237F8F" w:rsidRDefault="00237F8F" w:rsidP="00237F8F">
      <w:pPr>
        <w:spacing w:line="360" w:lineRule="auto"/>
        <w:jc w:val="both"/>
        <w:rPr>
          <w:rFonts w:cs="David" w:hint="cs"/>
          <w:rtl/>
        </w:rPr>
      </w:pPr>
    </w:p>
    <w:p w14:paraId="5868702E" w14:textId="77777777" w:rsidR="00237F8F" w:rsidRDefault="00237F8F" w:rsidP="00237F8F">
      <w:pPr>
        <w:spacing w:line="360" w:lineRule="auto"/>
        <w:jc w:val="both"/>
        <w:rPr>
          <w:rFonts w:cs="David" w:hint="cs"/>
          <w:rtl/>
        </w:rPr>
      </w:pPr>
      <w:r>
        <w:rPr>
          <w:rFonts w:cs="David" w:hint="cs"/>
          <w:rtl/>
        </w:rPr>
        <w:t>א.</w:t>
      </w:r>
      <w:r>
        <w:rPr>
          <w:rFonts w:cs="David" w:hint="cs"/>
          <w:rtl/>
        </w:rPr>
        <w:tab/>
      </w:r>
      <w:r w:rsidRPr="00B3392B">
        <w:rPr>
          <w:rFonts w:cs="David" w:hint="cs"/>
          <w:b/>
          <w:bCs/>
          <w:rtl/>
        </w:rPr>
        <w:t>פרסום ראשון:</w:t>
      </w:r>
    </w:p>
    <w:p w14:paraId="39A46D34" w14:textId="77777777" w:rsidR="00237F8F" w:rsidRDefault="00237F8F" w:rsidP="00237F8F">
      <w:pPr>
        <w:spacing w:line="360" w:lineRule="auto"/>
        <w:jc w:val="both"/>
        <w:rPr>
          <w:rFonts w:cs="David" w:hint="cs"/>
          <w:rtl/>
        </w:rPr>
      </w:pPr>
    </w:p>
    <w:tbl>
      <w:tblPr>
        <w:bidiVisual/>
        <w:tblW w:w="8349"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
        <w:gridCol w:w="721"/>
        <w:gridCol w:w="721"/>
        <w:gridCol w:w="1034"/>
        <w:gridCol w:w="1518"/>
        <w:gridCol w:w="914"/>
        <w:gridCol w:w="1173"/>
        <w:gridCol w:w="1163"/>
      </w:tblGrid>
      <w:tr w:rsidR="003C4F74" w:rsidRPr="005306E4" w14:paraId="48856144" w14:textId="77777777" w:rsidTr="003C4F74">
        <w:tc>
          <w:tcPr>
            <w:tcW w:w="1355" w:type="dxa"/>
            <w:shd w:val="clear" w:color="auto" w:fill="auto"/>
          </w:tcPr>
          <w:p w14:paraId="73FE2B38" w14:textId="77777777" w:rsidR="003C4F74" w:rsidRPr="005306E4" w:rsidRDefault="003C4F74" w:rsidP="005306E4">
            <w:pPr>
              <w:spacing w:line="360" w:lineRule="auto"/>
              <w:jc w:val="both"/>
              <w:rPr>
                <w:rFonts w:cs="David" w:hint="cs"/>
                <w:b/>
                <w:bCs/>
                <w:rtl/>
              </w:rPr>
            </w:pPr>
            <w:r w:rsidRPr="005306E4">
              <w:rPr>
                <w:rFonts w:cs="David" w:hint="cs"/>
                <w:b/>
                <w:bCs/>
                <w:rtl/>
              </w:rPr>
              <w:t>שכונה ורחוב</w:t>
            </w:r>
          </w:p>
        </w:tc>
        <w:tc>
          <w:tcPr>
            <w:tcW w:w="718" w:type="dxa"/>
            <w:shd w:val="clear" w:color="auto" w:fill="auto"/>
          </w:tcPr>
          <w:p w14:paraId="78CD008C" w14:textId="77777777" w:rsidR="003C4F74" w:rsidRPr="005306E4" w:rsidRDefault="003C4F74" w:rsidP="005306E4">
            <w:pPr>
              <w:spacing w:line="360" w:lineRule="auto"/>
              <w:jc w:val="both"/>
              <w:rPr>
                <w:rFonts w:cs="David" w:hint="cs"/>
                <w:b/>
                <w:bCs/>
                <w:rtl/>
              </w:rPr>
            </w:pPr>
            <w:r w:rsidRPr="005306E4">
              <w:rPr>
                <w:rFonts w:cs="David" w:hint="cs"/>
                <w:b/>
                <w:bCs/>
                <w:rtl/>
              </w:rPr>
              <w:t>תב"ע</w:t>
            </w:r>
          </w:p>
        </w:tc>
        <w:tc>
          <w:tcPr>
            <w:tcW w:w="721" w:type="dxa"/>
            <w:shd w:val="clear" w:color="auto" w:fill="auto"/>
          </w:tcPr>
          <w:p w14:paraId="6B9AE8C7" w14:textId="77777777" w:rsidR="003C4F74" w:rsidRPr="005306E4" w:rsidRDefault="003C4F74" w:rsidP="005306E4">
            <w:pPr>
              <w:spacing w:line="360" w:lineRule="auto"/>
              <w:jc w:val="both"/>
              <w:rPr>
                <w:rFonts w:cs="David" w:hint="cs"/>
                <w:b/>
                <w:bCs/>
                <w:rtl/>
              </w:rPr>
            </w:pPr>
            <w:r w:rsidRPr="005306E4">
              <w:rPr>
                <w:rFonts w:cs="David" w:hint="cs"/>
                <w:b/>
                <w:bCs/>
                <w:rtl/>
              </w:rPr>
              <w:t>מגרש</w:t>
            </w:r>
          </w:p>
        </w:tc>
        <w:tc>
          <w:tcPr>
            <w:tcW w:w="1065" w:type="dxa"/>
            <w:shd w:val="clear" w:color="auto" w:fill="auto"/>
          </w:tcPr>
          <w:p w14:paraId="30E1061E" w14:textId="77777777" w:rsidR="003C4F74" w:rsidRPr="005306E4" w:rsidRDefault="003C4F74" w:rsidP="005306E4">
            <w:pPr>
              <w:spacing w:line="360" w:lineRule="auto"/>
              <w:jc w:val="both"/>
              <w:rPr>
                <w:rFonts w:cs="David" w:hint="cs"/>
                <w:b/>
                <w:bCs/>
                <w:rtl/>
              </w:rPr>
            </w:pPr>
            <w:r w:rsidRPr="005306E4">
              <w:rPr>
                <w:rFonts w:cs="David" w:hint="cs"/>
                <w:b/>
                <w:bCs/>
                <w:rtl/>
              </w:rPr>
              <w:t>יעוד עפ"י  פרוגרמה</w:t>
            </w:r>
          </w:p>
        </w:tc>
        <w:tc>
          <w:tcPr>
            <w:tcW w:w="899" w:type="dxa"/>
            <w:shd w:val="clear" w:color="auto" w:fill="auto"/>
          </w:tcPr>
          <w:p w14:paraId="43B46F0F" w14:textId="77777777" w:rsidR="003C4F74" w:rsidRPr="005306E4" w:rsidRDefault="003C4F74" w:rsidP="005306E4">
            <w:pPr>
              <w:spacing w:line="360" w:lineRule="auto"/>
              <w:jc w:val="both"/>
              <w:rPr>
                <w:rFonts w:cs="David" w:hint="cs"/>
                <w:b/>
                <w:bCs/>
                <w:rtl/>
              </w:rPr>
            </w:pPr>
            <w:r w:rsidRPr="005306E4">
              <w:rPr>
                <w:rFonts w:cs="David" w:hint="cs"/>
                <w:b/>
                <w:bCs/>
                <w:rtl/>
              </w:rPr>
              <w:t>שימוש מבוקש</w:t>
            </w:r>
          </w:p>
        </w:tc>
        <w:tc>
          <w:tcPr>
            <w:tcW w:w="914" w:type="dxa"/>
            <w:shd w:val="clear" w:color="auto" w:fill="auto"/>
          </w:tcPr>
          <w:p w14:paraId="7C157B32" w14:textId="77777777" w:rsidR="003C4F74" w:rsidRPr="005306E4" w:rsidRDefault="003C4F74" w:rsidP="005306E4">
            <w:pPr>
              <w:spacing w:line="360" w:lineRule="auto"/>
              <w:jc w:val="both"/>
              <w:rPr>
                <w:rFonts w:cs="David" w:hint="cs"/>
                <w:b/>
                <w:bCs/>
                <w:rtl/>
              </w:rPr>
            </w:pPr>
            <w:r w:rsidRPr="005306E4">
              <w:rPr>
                <w:rFonts w:cs="David" w:hint="cs"/>
                <w:b/>
                <w:bCs/>
                <w:rtl/>
              </w:rPr>
              <w:t>התאגיד      המבקש</w:t>
            </w:r>
          </w:p>
        </w:tc>
        <w:tc>
          <w:tcPr>
            <w:tcW w:w="1173" w:type="dxa"/>
            <w:shd w:val="clear" w:color="auto" w:fill="auto"/>
          </w:tcPr>
          <w:p w14:paraId="5F242AD1" w14:textId="77777777" w:rsidR="003C4F74" w:rsidRPr="005306E4" w:rsidRDefault="003C4F74" w:rsidP="003C4F74">
            <w:pPr>
              <w:spacing w:line="360" w:lineRule="auto"/>
              <w:jc w:val="both"/>
              <w:rPr>
                <w:rFonts w:cs="David" w:hint="cs"/>
                <w:b/>
                <w:bCs/>
                <w:rtl/>
              </w:rPr>
            </w:pPr>
            <w:r w:rsidRPr="005306E4">
              <w:rPr>
                <w:rFonts w:cs="David" w:hint="cs"/>
                <w:b/>
                <w:bCs/>
                <w:rtl/>
              </w:rPr>
              <w:t xml:space="preserve">מספר </w:t>
            </w:r>
            <w:r>
              <w:rPr>
                <w:rFonts w:cs="David" w:hint="cs"/>
                <w:b/>
                <w:bCs/>
                <w:rtl/>
              </w:rPr>
              <w:t>עמותה</w:t>
            </w:r>
          </w:p>
        </w:tc>
        <w:tc>
          <w:tcPr>
            <w:tcW w:w="1504" w:type="dxa"/>
            <w:shd w:val="clear" w:color="auto" w:fill="auto"/>
          </w:tcPr>
          <w:p w14:paraId="098B854C" w14:textId="77777777" w:rsidR="003C4F74" w:rsidRPr="005306E4" w:rsidRDefault="003C4F74" w:rsidP="005306E4">
            <w:pPr>
              <w:spacing w:line="360" w:lineRule="auto"/>
              <w:jc w:val="both"/>
              <w:rPr>
                <w:rFonts w:cs="David" w:hint="cs"/>
                <w:b/>
                <w:bCs/>
                <w:rtl/>
              </w:rPr>
            </w:pPr>
            <w:r w:rsidRPr="005306E4">
              <w:rPr>
                <w:rFonts w:cs="David" w:hint="cs"/>
                <w:b/>
                <w:bCs/>
                <w:rtl/>
              </w:rPr>
              <w:t>הערה</w:t>
            </w:r>
          </w:p>
        </w:tc>
      </w:tr>
      <w:tr w:rsidR="003C4F74" w:rsidRPr="005306E4" w14:paraId="7D5F939E" w14:textId="77777777" w:rsidTr="003C4F74">
        <w:tc>
          <w:tcPr>
            <w:tcW w:w="1355" w:type="dxa"/>
            <w:shd w:val="clear" w:color="auto" w:fill="auto"/>
          </w:tcPr>
          <w:p w14:paraId="3FF1516F" w14:textId="77777777" w:rsidR="003C4F74" w:rsidRPr="005306E4" w:rsidRDefault="003C4F74" w:rsidP="005306E4">
            <w:pPr>
              <w:spacing w:line="360" w:lineRule="auto"/>
              <w:jc w:val="both"/>
              <w:rPr>
                <w:rFonts w:cs="David" w:hint="cs"/>
                <w:rtl/>
              </w:rPr>
            </w:pPr>
            <w:r>
              <w:rPr>
                <w:rFonts w:cs="David" w:hint="cs"/>
                <w:rtl/>
              </w:rPr>
              <w:t>נווה מנחם, קדרון</w:t>
            </w:r>
          </w:p>
        </w:tc>
        <w:tc>
          <w:tcPr>
            <w:tcW w:w="718" w:type="dxa"/>
            <w:shd w:val="clear" w:color="auto" w:fill="auto"/>
          </w:tcPr>
          <w:p w14:paraId="27CDE019" w14:textId="77777777" w:rsidR="003C4F74" w:rsidRPr="005306E4" w:rsidRDefault="003C4F74" w:rsidP="005306E4">
            <w:pPr>
              <w:spacing w:line="360" w:lineRule="auto"/>
              <w:jc w:val="both"/>
              <w:rPr>
                <w:rFonts w:cs="David" w:hint="cs"/>
                <w:rtl/>
              </w:rPr>
            </w:pPr>
            <w:r>
              <w:rPr>
                <w:rFonts w:cs="David" w:hint="cs"/>
                <w:rtl/>
              </w:rPr>
              <w:t>220/7</w:t>
            </w:r>
          </w:p>
        </w:tc>
        <w:tc>
          <w:tcPr>
            <w:tcW w:w="721" w:type="dxa"/>
            <w:shd w:val="clear" w:color="auto" w:fill="auto"/>
          </w:tcPr>
          <w:p w14:paraId="201AF195" w14:textId="77777777" w:rsidR="003C4F74" w:rsidRPr="005306E4" w:rsidRDefault="003C4F74" w:rsidP="005306E4">
            <w:pPr>
              <w:spacing w:line="360" w:lineRule="auto"/>
              <w:jc w:val="both"/>
              <w:rPr>
                <w:rFonts w:cs="David" w:hint="cs"/>
                <w:rtl/>
              </w:rPr>
            </w:pPr>
            <w:r>
              <w:rPr>
                <w:rFonts w:cs="David" w:hint="cs"/>
                <w:rtl/>
              </w:rPr>
              <w:t>17</w:t>
            </w:r>
          </w:p>
        </w:tc>
        <w:tc>
          <w:tcPr>
            <w:tcW w:w="1065" w:type="dxa"/>
            <w:shd w:val="clear" w:color="auto" w:fill="auto"/>
          </w:tcPr>
          <w:p w14:paraId="44B29415" w14:textId="77777777" w:rsidR="003C4F74" w:rsidRPr="005306E4" w:rsidRDefault="003C4F74" w:rsidP="005306E4">
            <w:pPr>
              <w:spacing w:line="360" w:lineRule="auto"/>
              <w:jc w:val="both"/>
              <w:rPr>
                <w:rFonts w:cs="David" w:hint="cs"/>
                <w:rtl/>
              </w:rPr>
            </w:pPr>
            <w:r>
              <w:rPr>
                <w:rFonts w:cs="David" w:hint="cs"/>
                <w:rtl/>
              </w:rPr>
              <w:t>מגרש חום</w:t>
            </w:r>
          </w:p>
        </w:tc>
        <w:tc>
          <w:tcPr>
            <w:tcW w:w="899" w:type="dxa"/>
            <w:shd w:val="clear" w:color="auto" w:fill="auto"/>
          </w:tcPr>
          <w:p w14:paraId="11E7B0E4" w14:textId="77777777" w:rsidR="003C4F74" w:rsidRPr="00A97D15" w:rsidRDefault="003C4F74" w:rsidP="005306E4">
            <w:pPr>
              <w:spacing w:line="360" w:lineRule="auto"/>
              <w:jc w:val="both"/>
              <w:rPr>
                <w:rFonts w:cs="David" w:hint="cs"/>
                <w:highlight w:val="yellow"/>
                <w:rtl/>
              </w:rPr>
            </w:pPr>
            <w:r w:rsidRPr="00A97D15">
              <w:rPr>
                <w:rFonts w:cs="David" w:hint="cs"/>
                <w:highlight w:val="yellow"/>
                <w:rtl/>
              </w:rPr>
              <w:t>מרכז הדרכה וסימולציה רפואית</w:t>
            </w:r>
            <w:r w:rsidR="00A97D15" w:rsidRPr="00A97D15">
              <w:rPr>
                <w:rFonts w:cs="David" w:hint="cs"/>
                <w:highlight w:val="yellow"/>
                <w:rtl/>
              </w:rPr>
              <w:t xml:space="preserve">/טר"מ/ ומרכז טיפול </w:t>
            </w:r>
            <w:r w:rsidR="00A97D15" w:rsidRPr="00A97D15">
              <w:rPr>
                <w:rFonts w:cs="David" w:hint="cs"/>
                <w:highlight w:val="yellow"/>
              </w:rPr>
              <w:t>PTSD</w:t>
            </w:r>
          </w:p>
        </w:tc>
        <w:tc>
          <w:tcPr>
            <w:tcW w:w="914" w:type="dxa"/>
            <w:shd w:val="clear" w:color="auto" w:fill="auto"/>
          </w:tcPr>
          <w:p w14:paraId="0079C458" w14:textId="77777777" w:rsidR="003C4F74" w:rsidRPr="005306E4" w:rsidRDefault="003C4F74" w:rsidP="005306E4">
            <w:pPr>
              <w:spacing w:line="360" w:lineRule="auto"/>
              <w:jc w:val="both"/>
              <w:rPr>
                <w:rFonts w:cs="David" w:hint="cs"/>
                <w:rtl/>
              </w:rPr>
            </w:pPr>
            <w:r>
              <w:rPr>
                <w:rFonts w:cs="David" w:hint="cs"/>
                <w:rtl/>
              </w:rPr>
              <w:t>עמותת הצלה יהודה ושומרון</w:t>
            </w:r>
          </w:p>
        </w:tc>
        <w:tc>
          <w:tcPr>
            <w:tcW w:w="1173" w:type="dxa"/>
            <w:shd w:val="clear" w:color="auto" w:fill="auto"/>
          </w:tcPr>
          <w:p w14:paraId="5A6E0935" w14:textId="77777777" w:rsidR="003C4F74" w:rsidRPr="005306E4" w:rsidRDefault="003C4F74" w:rsidP="005306E4">
            <w:pPr>
              <w:spacing w:line="360" w:lineRule="auto"/>
              <w:jc w:val="both"/>
              <w:rPr>
                <w:rFonts w:cs="David" w:hint="cs"/>
                <w:rtl/>
              </w:rPr>
            </w:pPr>
            <w:r>
              <w:rPr>
                <w:rFonts w:cs="David" w:hint="cs"/>
                <w:rtl/>
              </w:rPr>
              <w:t>580363885</w:t>
            </w:r>
          </w:p>
        </w:tc>
        <w:tc>
          <w:tcPr>
            <w:tcW w:w="1504" w:type="dxa"/>
            <w:shd w:val="clear" w:color="auto" w:fill="auto"/>
          </w:tcPr>
          <w:p w14:paraId="4A641AA9" w14:textId="77777777" w:rsidR="003C4F74" w:rsidRPr="005306E4" w:rsidRDefault="003C4F74" w:rsidP="005306E4">
            <w:pPr>
              <w:spacing w:line="360" w:lineRule="auto"/>
              <w:jc w:val="both"/>
              <w:rPr>
                <w:rFonts w:cs="David" w:hint="cs"/>
                <w:rtl/>
              </w:rPr>
            </w:pPr>
          </w:p>
        </w:tc>
      </w:tr>
    </w:tbl>
    <w:p w14:paraId="56AF0683" w14:textId="77777777" w:rsidR="00237F8F" w:rsidRDefault="00237F8F" w:rsidP="00237F8F">
      <w:pPr>
        <w:spacing w:line="360" w:lineRule="auto"/>
        <w:jc w:val="both"/>
        <w:rPr>
          <w:rFonts w:cs="David" w:hint="cs"/>
          <w:rtl/>
        </w:rPr>
      </w:pPr>
    </w:p>
    <w:p w14:paraId="1399C202" w14:textId="77777777" w:rsidR="00237F8F" w:rsidRDefault="00237F8F" w:rsidP="003C4F74">
      <w:pPr>
        <w:spacing w:line="360" w:lineRule="auto"/>
        <w:jc w:val="both"/>
        <w:rPr>
          <w:rFonts w:cs="David" w:hint="cs"/>
          <w:rtl/>
        </w:rPr>
      </w:pPr>
      <w:r>
        <w:rPr>
          <w:rFonts w:cs="David" w:hint="cs"/>
          <w:rtl/>
        </w:rPr>
        <w:t>תאגיד המבקש הקצאה למי מהמגרשים, ימלא חוברת בקשה ויגישה לא יאוחר מ-60 יום ממועד פרסום הודעה זו ב</w:t>
      </w:r>
      <w:r w:rsidR="001064BB">
        <w:rPr>
          <w:rFonts w:cs="David" w:hint="cs"/>
          <w:rtl/>
        </w:rPr>
        <w:t xml:space="preserve">מועצה </w:t>
      </w:r>
      <w:r w:rsidR="00093166">
        <w:rPr>
          <w:rFonts w:cs="David" w:hint="cs"/>
          <w:rtl/>
        </w:rPr>
        <w:t xml:space="preserve">המקומית </w:t>
      </w:r>
      <w:r w:rsidR="00FD76E7">
        <w:rPr>
          <w:rFonts w:cs="David" w:hint="cs"/>
          <w:rtl/>
        </w:rPr>
        <w:t>גבעת זאב</w:t>
      </w:r>
      <w:r w:rsidR="00093166">
        <w:rPr>
          <w:rFonts w:cs="David" w:hint="cs"/>
          <w:rtl/>
        </w:rPr>
        <w:t xml:space="preserve"> </w:t>
      </w:r>
      <w:r>
        <w:rPr>
          <w:rFonts w:cs="David" w:hint="cs"/>
          <w:rtl/>
        </w:rPr>
        <w:t>ל</w:t>
      </w:r>
      <w:r w:rsidR="003C4F74">
        <w:rPr>
          <w:rFonts w:cs="David" w:hint="cs"/>
          <w:rtl/>
        </w:rPr>
        <w:t>הודיה ועטרה</w:t>
      </w:r>
      <w:r w:rsidR="001064BB">
        <w:rPr>
          <w:rFonts w:cs="David" w:hint="cs"/>
          <w:rtl/>
        </w:rPr>
        <w:t xml:space="preserve"> </w:t>
      </w:r>
      <w:r>
        <w:rPr>
          <w:rFonts w:cs="David" w:hint="cs"/>
          <w:rtl/>
        </w:rPr>
        <w:t xml:space="preserve">בימים </w:t>
      </w:r>
      <w:r w:rsidR="003C4F74">
        <w:rPr>
          <w:rFonts w:cs="David" w:hint="cs"/>
          <w:rtl/>
        </w:rPr>
        <w:t>שני ורביעי</w:t>
      </w:r>
      <w:r>
        <w:rPr>
          <w:rFonts w:cs="David" w:hint="cs"/>
          <w:rtl/>
        </w:rPr>
        <w:t xml:space="preserve"> בין השעות </w:t>
      </w:r>
      <w:r w:rsidR="003C4F74">
        <w:rPr>
          <w:rFonts w:cs="David" w:hint="cs"/>
          <w:rtl/>
        </w:rPr>
        <w:t>9-12</w:t>
      </w:r>
    </w:p>
    <w:p w14:paraId="0CB48838" w14:textId="77777777" w:rsidR="00237F8F" w:rsidRDefault="00237F8F" w:rsidP="00237F8F">
      <w:pPr>
        <w:spacing w:line="360" w:lineRule="auto"/>
        <w:jc w:val="both"/>
        <w:rPr>
          <w:rFonts w:cs="David" w:hint="cs"/>
          <w:rtl/>
        </w:rPr>
      </w:pPr>
    </w:p>
    <w:p w14:paraId="04DA7662" w14:textId="77777777" w:rsidR="00237F8F" w:rsidRDefault="00237F8F" w:rsidP="00304BF9">
      <w:pPr>
        <w:spacing w:line="360" w:lineRule="auto"/>
        <w:jc w:val="both"/>
        <w:rPr>
          <w:rFonts w:cs="David" w:hint="cs"/>
          <w:rtl/>
        </w:rPr>
      </w:pPr>
      <w:r>
        <w:rPr>
          <w:rFonts w:cs="David" w:hint="cs"/>
          <w:rtl/>
        </w:rPr>
        <w:t xml:space="preserve">הקצאות תהיינה על פי תבחינים לקבלת הקצאת קרקע לשימושים לעיל, כפי שאושרו </w:t>
      </w:r>
      <w:r w:rsidR="00304BF9">
        <w:rPr>
          <w:rFonts w:cs="David" w:hint="cs"/>
          <w:rtl/>
        </w:rPr>
        <w:t>במליאת המועצה</w:t>
      </w:r>
      <w:r>
        <w:rPr>
          <w:rFonts w:cs="David" w:hint="cs"/>
          <w:rtl/>
        </w:rPr>
        <w:t>, בהתאם לנוהל.</w:t>
      </w:r>
    </w:p>
    <w:p w14:paraId="4BFC3D41" w14:textId="77777777" w:rsidR="00237F8F" w:rsidRDefault="00237F8F" w:rsidP="00237F8F">
      <w:pPr>
        <w:spacing w:line="360" w:lineRule="auto"/>
        <w:jc w:val="both"/>
        <w:rPr>
          <w:rFonts w:cs="David" w:hint="cs"/>
          <w:rtl/>
        </w:rPr>
      </w:pPr>
    </w:p>
    <w:p w14:paraId="26C6D489" w14:textId="77777777" w:rsidR="00237F8F" w:rsidRDefault="00237F8F" w:rsidP="00304BF9">
      <w:pPr>
        <w:spacing w:line="360" w:lineRule="auto"/>
        <w:jc w:val="both"/>
        <w:rPr>
          <w:rFonts w:cs="David" w:hint="cs"/>
          <w:rtl/>
        </w:rPr>
      </w:pPr>
      <w:r>
        <w:rPr>
          <w:rFonts w:cs="David" w:hint="cs"/>
          <w:rtl/>
        </w:rPr>
        <w:t xml:space="preserve">מודגש בזאת כי על פי חוזר מנכ"ל משרד הפנים, העמותות והגורמים המצוינים בפרסום זה מחויבים לשאת בעלות הפרסום. תשלום זה יהווה תנאי להעלאת הבקשה לדיון בועדת ההקצאות, ויש להסדירו תוך 30 יום מיום פרסום זה. אין בפרסום מודעה זו משום התחייבות של </w:t>
      </w:r>
      <w:r w:rsidR="00304BF9">
        <w:rPr>
          <w:rFonts w:cs="David" w:hint="cs"/>
          <w:rtl/>
        </w:rPr>
        <w:t>המועצה</w:t>
      </w:r>
      <w:r>
        <w:rPr>
          <w:rFonts w:cs="David" w:hint="cs"/>
          <w:rtl/>
        </w:rPr>
        <w:t xml:space="preserve"> לקבל בקשה כלשהיא.</w:t>
      </w:r>
    </w:p>
    <w:p w14:paraId="34D45127" w14:textId="77777777" w:rsidR="00237F8F" w:rsidRDefault="00237F8F" w:rsidP="00237F8F">
      <w:pPr>
        <w:spacing w:line="360" w:lineRule="auto"/>
        <w:jc w:val="both"/>
        <w:rPr>
          <w:rFonts w:cs="David" w:hint="cs"/>
          <w:rtl/>
        </w:rPr>
      </w:pPr>
    </w:p>
    <w:p w14:paraId="503A26A6" w14:textId="77777777" w:rsidR="00237F8F" w:rsidRDefault="00237F8F" w:rsidP="00237F8F">
      <w:pPr>
        <w:spacing w:line="360" w:lineRule="auto"/>
        <w:jc w:val="both"/>
        <w:rPr>
          <w:rFonts w:cs="David" w:hint="cs"/>
          <w:rtl/>
        </w:rPr>
      </w:pPr>
    </w:p>
    <w:p w14:paraId="61E99435" w14:textId="77777777" w:rsidR="00237F8F" w:rsidRDefault="00304BF9" w:rsidP="00093166">
      <w:pPr>
        <w:spacing w:line="360" w:lineRule="auto"/>
        <w:jc w:val="both"/>
        <w:rPr>
          <w:rFonts w:cs="David" w:hint="cs"/>
          <w:rtl/>
        </w:rPr>
      </w:pPr>
      <w:r>
        <w:rPr>
          <w:rFonts w:cs="David" w:hint="cs"/>
          <w:rtl/>
        </w:rPr>
        <w:tab/>
      </w:r>
      <w:r>
        <w:rPr>
          <w:rFonts w:cs="David" w:hint="cs"/>
          <w:rtl/>
        </w:rPr>
        <w:tab/>
      </w:r>
      <w:r>
        <w:rPr>
          <w:rFonts w:cs="David" w:hint="cs"/>
          <w:rtl/>
        </w:rPr>
        <w:tab/>
      </w:r>
      <w:r>
        <w:rPr>
          <w:rFonts w:cs="David" w:hint="cs"/>
          <w:rtl/>
        </w:rPr>
        <w:tab/>
      </w:r>
      <w:r>
        <w:rPr>
          <w:rFonts w:cs="David" w:hint="cs"/>
          <w:rtl/>
        </w:rPr>
        <w:tab/>
      </w:r>
      <w:r>
        <w:rPr>
          <w:rFonts w:cs="David" w:hint="cs"/>
          <w:rtl/>
        </w:rPr>
        <w:tab/>
      </w:r>
      <w:r>
        <w:rPr>
          <w:rFonts w:cs="David" w:hint="cs"/>
          <w:rtl/>
        </w:rPr>
        <w:tab/>
      </w:r>
      <w:r>
        <w:rPr>
          <w:rFonts w:cs="David" w:hint="cs"/>
          <w:rtl/>
        </w:rPr>
        <w:tab/>
      </w:r>
      <w:r w:rsidR="007F4C36">
        <w:rPr>
          <w:rFonts w:cs="David" w:hint="cs"/>
          <w:rtl/>
        </w:rPr>
        <w:t xml:space="preserve">      </w:t>
      </w:r>
      <w:r w:rsidR="00093166">
        <w:rPr>
          <w:rFonts w:cs="David" w:hint="cs"/>
          <w:rtl/>
        </w:rPr>
        <w:t>שירה ליבמן</w:t>
      </w:r>
    </w:p>
    <w:p w14:paraId="58E7904A" w14:textId="77777777" w:rsidR="00304BF9" w:rsidRDefault="00237F8F" w:rsidP="00093166">
      <w:pPr>
        <w:spacing w:line="360" w:lineRule="auto"/>
        <w:jc w:val="both"/>
        <w:rPr>
          <w:rFonts w:cs="David" w:hint="cs"/>
          <w:rtl/>
        </w:rPr>
      </w:pPr>
      <w:r>
        <w:rPr>
          <w:rFonts w:cs="David" w:hint="cs"/>
          <w:rtl/>
        </w:rPr>
        <w:tab/>
      </w:r>
      <w:r>
        <w:rPr>
          <w:rFonts w:cs="David" w:hint="cs"/>
          <w:rtl/>
        </w:rPr>
        <w:tab/>
      </w:r>
      <w:r>
        <w:rPr>
          <w:rFonts w:cs="David" w:hint="cs"/>
          <w:rtl/>
        </w:rPr>
        <w:tab/>
      </w:r>
      <w:r>
        <w:rPr>
          <w:rFonts w:cs="David" w:hint="cs"/>
          <w:rtl/>
        </w:rPr>
        <w:tab/>
      </w:r>
      <w:r>
        <w:rPr>
          <w:rFonts w:cs="David" w:hint="cs"/>
          <w:rtl/>
        </w:rPr>
        <w:tab/>
      </w:r>
      <w:r>
        <w:rPr>
          <w:rFonts w:cs="David" w:hint="cs"/>
          <w:rtl/>
        </w:rPr>
        <w:tab/>
      </w:r>
      <w:r>
        <w:rPr>
          <w:rFonts w:cs="David" w:hint="cs"/>
          <w:rtl/>
        </w:rPr>
        <w:tab/>
      </w:r>
      <w:r>
        <w:rPr>
          <w:rFonts w:cs="David" w:hint="cs"/>
          <w:rtl/>
        </w:rPr>
        <w:tab/>
        <w:t xml:space="preserve">מנכ"ל </w:t>
      </w:r>
      <w:r w:rsidR="00304BF9">
        <w:rPr>
          <w:rFonts w:cs="David" w:hint="cs"/>
          <w:rtl/>
        </w:rPr>
        <w:t>מועצה</w:t>
      </w:r>
      <w:r w:rsidR="00093166">
        <w:rPr>
          <w:rFonts w:cs="David" w:hint="cs"/>
          <w:rtl/>
        </w:rPr>
        <w:t xml:space="preserve"> מקומית</w:t>
      </w:r>
      <w:r w:rsidR="00304BF9">
        <w:rPr>
          <w:rFonts w:cs="David" w:hint="cs"/>
          <w:rtl/>
        </w:rPr>
        <w:tab/>
      </w:r>
      <w:r w:rsidR="00304BF9">
        <w:rPr>
          <w:rFonts w:cs="David" w:hint="cs"/>
          <w:rtl/>
        </w:rPr>
        <w:tab/>
      </w:r>
      <w:r w:rsidR="00304BF9">
        <w:rPr>
          <w:rFonts w:cs="David" w:hint="cs"/>
          <w:rtl/>
        </w:rPr>
        <w:tab/>
      </w:r>
      <w:r w:rsidR="00304BF9">
        <w:rPr>
          <w:rFonts w:cs="David" w:hint="cs"/>
          <w:rtl/>
        </w:rPr>
        <w:tab/>
      </w:r>
      <w:r w:rsidR="00304BF9">
        <w:rPr>
          <w:rFonts w:cs="David" w:hint="cs"/>
          <w:rtl/>
        </w:rPr>
        <w:tab/>
      </w:r>
      <w:r w:rsidR="00304BF9">
        <w:rPr>
          <w:rFonts w:cs="David" w:hint="cs"/>
          <w:rtl/>
        </w:rPr>
        <w:tab/>
      </w:r>
      <w:r w:rsidR="00304BF9">
        <w:rPr>
          <w:rFonts w:cs="David" w:hint="cs"/>
          <w:rtl/>
        </w:rPr>
        <w:tab/>
        <w:t xml:space="preserve">  </w:t>
      </w:r>
      <w:r w:rsidR="00304BF9">
        <w:rPr>
          <w:rFonts w:cs="David" w:hint="cs"/>
          <w:rtl/>
        </w:rPr>
        <w:tab/>
        <w:t xml:space="preserve">     </w:t>
      </w:r>
      <w:r w:rsidR="00093166">
        <w:rPr>
          <w:rFonts w:cs="David" w:hint="cs"/>
          <w:rtl/>
        </w:rPr>
        <w:t xml:space="preserve">                 </w:t>
      </w:r>
      <w:r w:rsidR="00683081">
        <w:rPr>
          <w:rFonts w:cs="David" w:hint="cs"/>
          <w:rtl/>
        </w:rPr>
        <w:t>גבעת זאב</w:t>
      </w:r>
    </w:p>
    <w:p w14:paraId="46975B52" w14:textId="77777777" w:rsidR="00304BF9" w:rsidRDefault="00304BF9" w:rsidP="00304BF9">
      <w:pPr>
        <w:spacing w:line="360" w:lineRule="auto"/>
        <w:jc w:val="both"/>
        <w:rPr>
          <w:rFonts w:cs="David" w:hint="cs"/>
          <w:rtl/>
        </w:rPr>
      </w:pPr>
    </w:p>
    <w:p w14:paraId="37973CF8" w14:textId="77777777" w:rsidR="00237F8F" w:rsidRDefault="00237F8F" w:rsidP="00237F8F">
      <w:pPr>
        <w:spacing w:line="360" w:lineRule="auto"/>
        <w:jc w:val="both"/>
        <w:rPr>
          <w:rFonts w:cs="David" w:hint="cs"/>
          <w:rtl/>
        </w:rPr>
      </w:pPr>
    </w:p>
    <w:p w14:paraId="400ACA50" w14:textId="77777777" w:rsidR="00237F8F" w:rsidRPr="00DD0108" w:rsidRDefault="00683081" w:rsidP="00683081">
      <w:pPr>
        <w:spacing w:line="360" w:lineRule="auto"/>
        <w:jc w:val="both"/>
        <w:rPr>
          <w:rFonts w:cs="David" w:hint="cs"/>
          <w:sz w:val="18"/>
          <w:szCs w:val="18"/>
          <w:rtl/>
        </w:rPr>
      </w:pPr>
      <w:r>
        <w:rPr>
          <w:rFonts w:cs="David"/>
          <w:sz w:val="18"/>
          <w:szCs w:val="18"/>
          <w:rtl/>
        </w:rPr>
        <w:fldChar w:fldCharType="begin"/>
      </w:r>
      <w:r>
        <w:rPr>
          <w:rFonts w:cs="David"/>
          <w:sz w:val="18"/>
          <w:szCs w:val="18"/>
          <w:rtl/>
        </w:rPr>
        <w:instrText xml:space="preserve"> </w:instrText>
      </w:r>
      <w:r>
        <w:rPr>
          <w:rFonts w:cs="David"/>
          <w:sz w:val="18"/>
          <w:szCs w:val="18"/>
        </w:rPr>
        <w:instrText>FILENAME  \p  \* MERGEFORMAT</w:instrText>
      </w:r>
      <w:r>
        <w:rPr>
          <w:rFonts w:cs="David"/>
          <w:sz w:val="18"/>
          <w:szCs w:val="18"/>
          <w:rtl/>
        </w:rPr>
        <w:instrText xml:space="preserve"> </w:instrText>
      </w:r>
      <w:r>
        <w:rPr>
          <w:rFonts w:cs="David"/>
          <w:sz w:val="18"/>
          <w:szCs w:val="18"/>
          <w:rtl/>
        </w:rPr>
        <w:fldChar w:fldCharType="separate"/>
      </w:r>
      <w:r>
        <w:rPr>
          <w:rFonts w:cs="David"/>
          <w:noProof/>
          <w:sz w:val="18"/>
          <w:szCs w:val="18"/>
        </w:rPr>
        <w:t>F:\Files</w:t>
      </w:r>
      <w:r>
        <w:rPr>
          <w:rFonts w:cs="David"/>
          <w:noProof/>
          <w:sz w:val="18"/>
          <w:szCs w:val="18"/>
          <w:rtl/>
        </w:rPr>
        <w:t>\גבעת זאב - 2050 (חדש)\כללי\הודעה בדבר הגשת בקשות להקצאת מקרקעין - 3.2.25.</w:t>
      </w:r>
      <w:r>
        <w:rPr>
          <w:rFonts w:cs="David"/>
          <w:noProof/>
          <w:sz w:val="18"/>
          <w:szCs w:val="18"/>
        </w:rPr>
        <w:t>doc</w:t>
      </w:r>
      <w:r>
        <w:rPr>
          <w:rFonts w:cs="David"/>
          <w:sz w:val="18"/>
          <w:szCs w:val="18"/>
          <w:rtl/>
        </w:rPr>
        <w:fldChar w:fldCharType="end"/>
      </w:r>
    </w:p>
    <w:sectPr w:rsidR="00237F8F" w:rsidRPr="00DD0108" w:rsidSect="00F50C20">
      <w:headerReference w:type="even" r:id="rId6"/>
      <w:headerReference w:type="default" r:id="rId7"/>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653C8" w14:textId="77777777" w:rsidR="00D354A9" w:rsidRDefault="00D354A9">
      <w:r>
        <w:separator/>
      </w:r>
    </w:p>
  </w:endnote>
  <w:endnote w:type="continuationSeparator" w:id="0">
    <w:p w14:paraId="76FBDCB7" w14:textId="77777777" w:rsidR="00D354A9" w:rsidRDefault="00D35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78410" w14:textId="77777777" w:rsidR="00D354A9" w:rsidRDefault="00D354A9">
      <w:r>
        <w:separator/>
      </w:r>
    </w:p>
  </w:footnote>
  <w:footnote w:type="continuationSeparator" w:id="0">
    <w:p w14:paraId="658E5F48" w14:textId="77777777" w:rsidR="00D354A9" w:rsidRDefault="00D35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FB0A" w14:textId="77777777" w:rsidR="002F6D2C" w:rsidRDefault="002F6D2C" w:rsidP="00157DD1">
    <w:pPr>
      <w:pStyle w:val="a3"/>
      <w:framePr w:wrap="around" w:vAnchor="text" w:hAnchor="text" w:xAlign="center" w:y="1"/>
      <w:rPr>
        <w:rStyle w:val="a4"/>
      </w:rPr>
    </w:pPr>
    <w:r>
      <w:rPr>
        <w:rStyle w:val="a4"/>
        <w:rtl/>
      </w:rPr>
      <w:fldChar w:fldCharType="begin"/>
    </w:r>
    <w:r>
      <w:rPr>
        <w:rStyle w:val="a4"/>
      </w:rPr>
      <w:instrText xml:space="preserve">PAGE  </w:instrText>
    </w:r>
    <w:r>
      <w:rPr>
        <w:rStyle w:val="a4"/>
        <w:rtl/>
      </w:rPr>
      <w:fldChar w:fldCharType="end"/>
    </w:r>
  </w:p>
  <w:p w14:paraId="7EC8BA25" w14:textId="77777777" w:rsidR="002F6D2C" w:rsidRDefault="002F6D2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4677" w14:textId="77777777" w:rsidR="002F6D2C" w:rsidRDefault="002F6D2C" w:rsidP="00157DD1">
    <w:pPr>
      <w:pStyle w:val="a3"/>
      <w:framePr w:wrap="around" w:vAnchor="text" w:hAnchor="text" w:xAlign="center" w:y="1"/>
      <w:rPr>
        <w:rStyle w:val="a4"/>
      </w:rPr>
    </w:pPr>
    <w:r>
      <w:rPr>
        <w:rStyle w:val="a4"/>
        <w:rtl/>
      </w:rPr>
      <w:fldChar w:fldCharType="begin"/>
    </w:r>
    <w:r>
      <w:rPr>
        <w:rStyle w:val="a4"/>
      </w:rPr>
      <w:instrText xml:space="preserve">PAGE  </w:instrText>
    </w:r>
    <w:r>
      <w:rPr>
        <w:rStyle w:val="a4"/>
        <w:rtl/>
      </w:rPr>
      <w:fldChar w:fldCharType="separate"/>
    </w:r>
    <w:r w:rsidR="00237F8F">
      <w:rPr>
        <w:rStyle w:val="a4"/>
        <w:noProof/>
        <w:rtl/>
      </w:rPr>
      <w:t>2</w:t>
    </w:r>
    <w:r>
      <w:rPr>
        <w:rStyle w:val="a4"/>
        <w:rtl/>
      </w:rPr>
      <w:fldChar w:fldCharType="end"/>
    </w:r>
  </w:p>
  <w:p w14:paraId="2D180458" w14:textId="77777777" w:rsidR="002F6D2C" w:rsidRDefault="002F6D2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F5"/>
    <w:rsid w:val="000005EE"/>
    <w:rsid w:val="000629BE"/>
    <w:rsid w:val="000636F5"/>
    <w:rsid w:val="00093166"/>
    <w:rsid w:val="001064BB"/>
    <w:rsid w:val="00135402"/>
    <w:rsid w:val="0014498E"/>
    <w:rsid w:val="00157DD1"/>
    <w:rsid w:val="00224189"/>
    <w:rsid w:val="00237F8F"/>
    <w:rsid w:val="002948BC"/>
    <w:rsid w:val="002C5259"/>
    <w:rsid w:val="002D5AD2"/>
    <w:rsid w:val="002F6D2C"/>
    <w:rsid w:val="00304BF9"/>
    <w:rsid w:val="003C3D63"/>
    <w:rsid w:val="003C4F74"/>
    <w:rsid w:val="003F333C"/>
    <w:rsid w:val="00427D2C"/>
    <w:rsid w:val="0046106C"/>
    <w:rsid w:val="004C0596"/>
    <w:rsid w:val="005306E4"/>
    <w:rsid w:val="005C27E0"/>
    <w:rsid w:val="00651B89"/>
    <w:rsid w:val="006805FE"/>
    <w:rsid w:val="00683081"/>
    <w:rsid w:val="006B3789"/>
    <w:rsid w:val="007665DE"/>
    <w:rsid w:val="00766FCF"/>
    <w:rsid w:val="007C4510"/>
    <w:rsid w:val="007F4C36"/>
    <w:rsid w:val="00871D63"/>
    <w:rsid w:val="008E5150"/>
    <w:rsid w:val="00A97D15"/>
    <w:rsid w:val="00B35AB1"/>
    <w:rsid w:val="00C1040B"/>
    <w:rsid w:val="00C12470"/>
    <w:rsid w:val="00C51653"/>
    <w:rsid w:val="00CE5D61"/>
    <w:rsid w:val="00D354A9"/>
    <w:rsid w:val="00D93D02"/>
    <w:rsid w:val="00D94AD6"/>
    <w:rsid w:val="00DD0108"/>
    <w:rsid w:val="00DD45B4"/>
    <w:rsid w:val="00E52283"/>
    <w:rsid w:val="00EA3713"/>
    <w:rsid w:val="00EC4340"/>
    <w:rsid w:val="00ED4605"/>
    <w:rsid w:val="00EF7CB4"/>
    <w:rsid w:val="00F04B69"/>
    <w:rsid w:val="00F50C20"/>
    <w:rsid w:val="00FD76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71D78B"/>
  <w15:chartTrackingRefBased/>
  <w15:docId w15:val="{7CA41B80-2FAE-6E44-829C-699BDFBA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7F8F"/>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F50C20"/>
    <w:pPr>
      <w:tabs>
        <w:tab w:val="center" w:pos="4153"/>
        <w:tab w:val="right" w:pos="8306"/>
      </w:tabs>
    </w:pPr>
  </w:style>
  <w:style w:type="character" w:styleId="a4">
    <w:name w:val="page number"/>
    <w:basedOn w:val="a0"/>
    <w:rsid w:val="00F50C20"/>
  </w:style>
  <w:style w:type="table" w:styleId="a5">
    <w:name w:val="Table Grid"/>
    <w:basedOn w:val="a1"/>
    <w:rsid w:val="00237F8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C124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1036</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הודעה בדבר הגשת בקשות להקצאת מקרקעין לצרכי ציבור</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הודעה בדבר הגשת בקשות להקצאת מקרקעין לצרכי ציבור</dc:title>
  <dc:subject>בקשה להקצאת מקרקעין</dc:subject>
  <dc:creator>יזהר/שרה</dc:creator>
  <cp:keywords/>
  <dc:description/>
  <cp:lastModifiedBy>tomer rehovi</cp:lastModifiedBy>
  <cp:revision>2</cp:revision>
  <cp:lastPrinted>2010-05-17T14:33:00Z</cp:lastPrinted>
  <dcterms:created xsi:type="dcterms:W3CDTF">2025-06-16T10:25:00Z</dcterms:created>
  <dcterms:modified xsi:type="dcterms:W3CDTF">2025-06-16T10:25:00Z</dcterms:modified>
</cp:coreProperties>
</file>